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DE PERFIL DE CARGO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PLANTA PERMANENTE O PLANTA ADJUNTA</w:t>
      </w:r>
    </w:p>
    <w:tbl>
      <w:tblPr>
        <w:tblStyle w:val="Table1"/>
        <w:tblW w:w="8494.0" w:type="dxa"/>
        <w:jc w:val="left"/>
        <w:tblBorders>
          <w:top w:color="1f497d" w:space="0" w:sz="4" w:val="single"/>
          <w:left w:color="1f497d" w:space="0" w:sz="4" w:val="single"/>
          <w:bottom w:color="1f497d" w:space="0" w:sz="4" w:val="single"/>
          <w:right w:color="1f497d" w:space="0" w:sz="4" w:val="single"/>
          <w:insideH w:color="1f497d" w:space="0" w:sz="4" w:val="single"/>
          <w:insideV w:color="1f497d" w:space="0" w:sz="4" w:val="single"/>
        </w:tblBorders>
        <w:tblLayout w:type="fixed"/>
        <w:tblLook w:val="0400"/>
      </w:tblPr>
      <w:tblGrid>
        <w:gridCol w:w="2593"/>
        <w:gridCol w:w="546"/>
        <w:gridCol w:w="284"/>
        <w:gridCol w:w="134"/>
        <w:gridCol w:w="4908"/>
        <w:gridCol w:w="29"/>
        <w:tblGridChange w:id="0">
          <w:tblGrid>
            <w:gridCol w:w="2593"/>
            <w:gridCol w:w="546"/>
            <w:gridCol w:w="284"/>
            <w:gridCol w:w="134"/>
            <w:gridCol w:w="4908"/>
            <w:gridCol w:w="29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c6d9f1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IDENTIFICACIÓN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FACULTAD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Arquitectura, Arte y Diseño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ESCUELA/DEPARTAMENTO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Diseño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CARRERA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Diseño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JORNADA (Horas cronológicas)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PLAZO DE CONTRATO (Marcar con una X)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INDEFINIDO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FIJO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Contrato a plazo fijo de un año, prorrogable por un segundo año tras evaluación anual, con posibilidad de contrato a plazo indefinido tras segunda evaluación positiva.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FUNDAMENTACION DEL CARGO SOLICITADO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El Departamento de Diseño de la Facultad de Arquitectura, Arte y Diseño de la Universidad Católica de Temuco, llama a concurso público para el cargo de:  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br w:type="textWrapping"/>
              <w:t xml:space="preserve">Academico/a con grado de Diseñador/a, Diseñador/a Gráfico y/o Diseñador/a Industrial, con experiencia profesional en proyectos de diseño demostrable. Manejo y uso de herramientas de producción, técnicas de expresión y diferentes tipos de </w:t>
            </w: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softwares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y tecnologías con la finalidad de brindar soluciones a los problemas emergentes del diseño desde la experimentación y la investigación aplicada.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80" w:before="280"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Postgrado deseable en el área del Diseño y/o cursos de capacitación con vasta trayectoria profesional en su área.</w:t>
            </w:r>
          </w:p>
          <w:p w:rsidR="00000000" w:rsidDel="00000000" w:rsidP="00000000" w:rsidRDefault="00000000" w:rsidRPr="00000000" w14:paraId="0000003C">
            <w:pPr>
              <w:spacing w:before="28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La solicitud del cargo se hace en sintonía con el nuevo perfil de la carrera de Diseño en concordancia con lo propuesto 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por el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Departamento de Diseño 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y decanato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, donde se buscan entre los atributos de este docente profesional, la capacidad de proyectar la disciplina desde un escenario académico.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PRINCIPALES DEL CARGO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8">
            <w:pPr>
              <w:spacing w:after="28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En marco de los desempeños en las áreas del nuevo perfil para la carrera de diseño, y en concordancia con lo propuesto por la dirección de escuela y decanato, se abre concurso para planta académica donde se solicitan los siguientes atributos: </w:t>
            </w:r>
          </w:p>
          <w:p w:rsidR="00000000" w:rsidDel="00000000" w:rsidP="00000000" w:rsidRDefault="00000000" w:rsidRPr="00000000" w14:paraId="00000049">
            <w:pPr>
              <w:spacing w:after="280" w:before="28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Entregar contenidos con una metodología y visión profesional clara y única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que aporten a una visión cultural de la región efectuando un desempeño docente que logre resultados comprobables. </w:t>
            </w:r>
          </w:p>
          <w:p w:rsidR="00000000" w:rsidDel="00000000" w:rsidP="00000000" w:rsidRDefault="00000000" w:rsidRPr="00000000" w14:paraId="0000004A">
            <w:pPr>
              <w:spacing w:after="280" w:before="280"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Proyectar la disciplina desde un escenario académico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para lo que se considerará contar con experiencias internacionales comprobables que hayan incidido en su desempeño profesional (intercambios, seminarios, pasantías, investigaciones, bienales, etc )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280" w:before="28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Disponer de una visión panorámica de la disciplina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que comprenda los desafíos actuales de la profesión, para lo cual se tomará en consideración una experiencia diversificada en docencia y trabajo profesional en temas propios de la disciplina.</w:t>
            </w:r>
          </w:p>
          <w:p w:rsidR="00000000" w:rsidDel="00000000" w:rsidP="00000000" w:rsidRDefault="00000000" w:rsidRPr="00000000" w14:paraId="0000004C">
            <w:pPr>
              <w:spacing w:after="280" w:before="28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Capacidad de liderazgo y proactividad logrando generar lazos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con la academia y el mundo profesional nacional e internacional. Específicamente desarrollando vinculación con el medio, elaborando y enriqueciendo contenidos locales que puedan ser posicionados en un contexto más amplio. </w:t>
            </w:r>
          </w:p>
          <w:p w:rsidR="00000000" w:rsidDel="00000000" w:rsidP="00000000" w:rsidRDefault="00000000" w:rsidRPr="00000000" w14:paraId="0000004D">
            <w:pPr>
              <w:spacing w:before="28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Demostrar capacidad de trabajo en equipo, interés por la academia, la creación y la investigación aplicada. Se valora las redes nacionales e internacionales, personales e institucionales con las que cuente.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GRADO ACADÉMICO DESEADO (Marcar con una X)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DOCTOR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MAGISTER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LICENCIADO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AÑOS DE EXPERIENCIA (años)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Sobre 5 años de experiencia profesional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1f497d" w:space="0" w:sz="4" w:val="single"/>
          <w:left w:color="1f497d" w:space="0" w:sz="4" w:val="single"/>
          <w:bottom w:color="1f497d" w:space="0" w:sz="4" w:val="single"/>
          <w:right w:color="1f497d" w:space="0" w:sz="4" w:val="single"/>
          <w:insideH w:color="1f497d" w:space="0" w:sz="4" w:val="single"/>
          <w:insideV w:color="1f497d" w:space="0" w:sz="4" w:val="single"/>
        </w:tblBorders>
        <w:tblLayout w:type="fixed"/>
        <w:tblLook w:val="0400"/>
      </w:tblPr>
      <w:tblGrid>
        <w:gridCol w:w="2390"/>
        <w:gridCol w:w="445"/>
        <w:gridCol w:w="2211"/>
        <w:gridCol w:w="1417"/>
        <w:gridCol w:w="1056"/>
        <w:gridCol w:w="975"/>
        <w:tblGridChange w:id="0">
          <w:tblGrid>
            <w:gridCol w:w="2390"/>
            <w:gridCol w:w="445"/>
            <w:gridCol w:w="2211"/>
            <w:gridCol w:w="1417"/>
            <w:gridCol w:w="1056"/>
            <w:gridCol w:w="97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c6d9f1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REQUERIMIENTOS ESPECIFICOS PARA EL CARGO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PLANTA (Marcar con una X)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PERMANENTE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ADJUNTA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CATEGORÍA PARA PLANTA PERMANENTE (Marcar con una X)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TITULAR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categoría se definirá en proceso de categorización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ASOCIADO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ASISTENTE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INSTRUCTOR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CALIDAD PARA PLANTA ADJUNTA (Marcar con una X)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PROFESOR ADJUNTO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INSTRUCTOR ADJUNTO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INVESTIGADOR ADJUNTO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DESCRIBIR PERFIL DEL PROFESOR, SEGÚN PLANTA ACADÉMICA Y CATEGORÍA O CALIDAD</w:t>
            </w:r>
          </w:p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(En base al Reglamento del Académico) 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Requisitos básicos.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Título: Profesional universitario, Diseñador/a, Diseñador/a Gráfico y/o Diseñador/a Industrial.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Grado: Exigencia de estudios de post título, magister en paisaje o doctorado.</w:t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Experiencia en docencia universitaria de 5 años mínimo en el área del diseño.</w:t>
            </w:r>
          </w:p>
          <w:p w:rsidR="00000000" w:rsidDel="00000000" w:rsidP="00000000" w:rsidRDefault="00000000" w:rsidRPr="00000000" w14:paraId="000000CB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Experiencia profesional en proyectos en torno a temáticas del diseño y sostenibilidad, investigación aplicada desde la experimentación, comunicación de ideas y conceptos, participación en instituciones públicas o privadas, en asesorías afines o liderando proyectos.</w:t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DESCRIBIR COMPROMISOS DE ACTIVIDADES ACADEMICAS A DESARROLLAR EN EL 1° Y 2° SEMESTRE (En base a los requerimientos mínimos establecidos para la Planta Permanente y en base al plan de la Facultad para la Planta Adjunta)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A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Docencia: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Impartir cursos en pregrado, como taller de proyectos, cursos vinculados al area de sustentabilidad, diseño circular y/o ecodiseño, cursos de titulación.</w:t>
            </w:r>
          </w:p>
          <w:p w:rsidR="00000000" w:rsidDel="00000000" w:rsidP="00000000" w:rsidRDefault="00000000" w:rsidRPr="00000000" w14:paraId="000000DB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Manejo en el aula con estudiantes de todos los ciclos.</w:t>
            </w:r>
          </w:p>
          <w:p w:rsidR="00000000" w:rsidDel="00000000" w:rsidP="00000000" w:rsidRDefault="00000000" w:rsidRPr="00000000" w14:paraId="000000DC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Creación: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realizar actividades de creación y/o innovación aplicada en los ámbitos transversales de la disciplina.</w:t>
            </w:r>
          </w:p>
          <w:p w:rsidR="00000000" w:rsidDel="00000000" w:rsidP="00000000" w:rsidRDefault="00000000" w:rsidRPr="00000000" w14:paraId="000000DE">
            <w:pPr>
              <w:spacing w:line="276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Vinculación con el medio: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Deberá participar en las labores de extensión y vinculación con el medio que determine el Departamento y la Facultad.</w:t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INDICAR AREA DE ESPECIALIDAD DESEADA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ED">
            <w:pPr>
              <w:spacing w:after="28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Profesor especialista en: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  <w:br w:type="textWrapping"/>
              <w:t xml:space="preserve">Abordar proyectos de diseño con una mirada integral, que maneje metodologías de diseño, procesos de innovación y tecnologías asociadas a la disciplina contando con una mirada actualizada de la disciplina con enfasis en el area de la sustentabilidad y diseño circular.</w:t>
            </w:r>
          </w:p>
          <w:p w:rsidR="00000000" w:rsidDel="00000000" w:rsidP="00000000" w:rsidRDefault="00000000" w:rsidRPr="00000000" w14:paraId="000000EE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Experiencia profesional comprobable bajo portafolio con proyectos en las áreas requeridas, se valora colaboración en el sector público y/o privado, a nivel nacional e internacional.</w:t>
            </w:r>
          </w:p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INDICAR EXPERIENCIA PROFESIONAL REQUERIDA 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1f497d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Para postular se solicita: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v Normalizado Académico.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Portafolio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Carta de motivación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Carta de recomendación de un profesional de relevancia en su área.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 postulante deberá demostrar dominio de competencias técnicas y teóricas ligadas a la disciplina del Diseño, tales como:</w:t>
            </w:r>
          </w:p>
          <w:p w:rsidR="00000000" w:rsidDel="00000000" w:rsidP="00000000" w:rsidRDefault="00000000" w:rsidRPr="00000000" w14:paraId="00000104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Desarrollo y gestión de proyectos innovadores y sustentables</w:t>
            </w:r>
          </w:p>
          <w:p w:rsidR="00000000" w:rsidDel="00000000" w:rsidP="00000000" w:rsidRDefault="00000000" w:rsidRPr="00000000" w14:paraId="00000106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puede adjuntar reconocimientos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 su labor como estudiante, académica y/o profesional tales como premios, menciones o becas para estudios.</w:t>
            </w:r>
          </w:p>
          <w:p w:rsidR="00000000" w:rsidDel="00000000" w:rsidP="00000000" w:rsidRDefault="00000000" w:rsidRPr="00000000" w14:paraId="00000107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c6d9f1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COMPETENCIAS REQUERIDAS PARA EL CARGO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COMPETENCIAS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REGULAR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MEDIO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ALTO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COMPETENCIAS CONDUCTUALES</w:t>
            </w:r>
          </w:p>
          <w:p w:rsidR="00000000" w:rsidDel="00000000" w:rsidP="00000000" w:rsidRDefault="00000000" w:rsidRPr="00000000" w14:paraId="0000011B">
            <w:pPr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Seleccione las 5 competencias que considere críticas al desempeño del cargo y señale el nivel de presencia necesaria de cada una (regular/medio/alto).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Responsabilidad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Orientación al Cliente 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Resolución de Problemas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Productividad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Iniciativa 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Autonomía 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Pensamiento Analítico 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Capacidad de Organización y Planificación 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Capacidad de Aprendizaje 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Flexibilidad / Innovación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Trabajo en Equipo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Habilidades de Comunicación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Liderazgo 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Capacidad de Negociación 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Orientación al Resultado 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B">
            <w:pPr>
              <w:spacing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COMPETENCIAS 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81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TIC 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87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OTRAS COMPETENCIAS 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1f497d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Empatía, comunicación y buen trato con estudiantes y pares.</w:t>
            </w:r>
          </w:p>
          <w:p w:rsidR="00000000" w:rsidDel="00000000" w:rsidP="00000000" w:rsidRDefault="00000000" w:rsidRPr="00000000" w14:paraId="0000018F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Adaptación, discusión y trabajo en equipo para los nuevos lineamientos del departamento de diseño y la facultad.</w:t>
            </w:r>
          </w:p>
          <w:p w:rsidR="00000000" w:rsidDel="00000000" w:rsidP="00000000" w:rsidRDefault="00000000" w:rsidRPr="00000000" w14:paraId="00000191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Liderazgo e innovación en aula con los y las estudiantes.</w:t>
            </w:r>
          </w:p>
          <w:p w:rsidR="00000000" w:rsidDel="00000000" w:rsidP="00000000" w:rsidRDefault="00000000" w:rsidRPr="00000000" w14:paraId="00000193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c6d9f1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PROCEDIMIENTO DE SELECCIÓN Y EVALUACIÓN DE LOS ANTECEDENTES RECIBIDOS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1. Los procedimientos corresponden según reglamentación de la VRA y Dirección de Desarrollo de Personas.</w:t>
              <w:br w:type="textWrapping"/>
            </w:r>
          </w:p>
        </w:tc>
      </w:tr>
    </w:tbl>
    <w:p w:rsidR="00000000" w:rsidDel="00000000" w:rsidP="00000000" w:rsidRDefault="00000000" w:rsidRPr="00000000" w14:paraId="000001A6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Courier New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30920" cy="733910"/>
          <wp:effectExtent b="0" l="0" r="0" t="0"/>
          <wp:docPr descr="VRA.bmp" id="2" name="image1.png"/>
          <a:graphic>
            <a:graphicData uri="http://schemas.openxmlformats.org/drawingml/2006/picture">
              <pic:pic>
                <pic:nvPicPr>
                  <pic:cNvPr descr="VRA.b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0920" cy="7339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inherit" w:cs="inherit" w:eastAsia="inherit" w:hAnsi="inherit"/>
        <w:b w:val="1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inherit" w:cs="inherit" w:eastAsia="inherit" w:hAnsi="inherit"/>
        <w:b w:val="1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667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A167D6"/>
    <w:pPr>
      <w:keepNext w:val="1"/>
      <w:keepLines w:val="1"/>
      <w:spacing w:before="480" w:line="276" w:lineRule="auto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A167D6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inespaciado">
    <w:name w:val="No Spacing"/>
    <w:link w:val="SinespaciadoCar"/>
    <w:uiPriority w:val="1"/>
    <w:qFormat w:val="1"/>
    <w:rsid w:val="00A167D6"/>
    <w:pPr>
      <w:spacing w:after="0" w:line="240" w:lineRule="auto"/>
    </w:pPr>
  </w:style>
  <w:style w:type="character" w:styleId="SinespaciadoCar" w:customStyle="1">
    <w:name w:val="Sin espaciado Car"/>
    <w:basedOn w:val="Fuentedeprrafopredeter"/>
    <w:link w:val="Sinespaciado"/>
    <w:uiPriority w:val="1"/>
    <w:rsid w:val="00A167D6"/>
    <w:rPr>
      <w:rFonts w:eastAsiaTheme="minorEastAsia"/>
    </w:rPr>
  </w:style>
  <w:style w:type="paragraph" w:styleId="Prrafodelista">
    <w:name w:val="List Paragraph"/>
    <w:basedOn w:val="Normal"/>
    <w:uiPriority w:val="34"/>
    <w:qFormat w:val="1"/>
    <w:rsid w:val="00A167D6"/>
    <w:pPr>
      <w:spacing w:after="200" w:line="276" w:lineRule="auto"/>
      <w:ind w:left="720"/>
      <w:contextualSpacing w:val="1"/>
    </w:pPr>
    <w:rPr>
      <w:rFonts w:asciiTheme="minorHAnsi" w:cstheme="minorBidi" w:eastAsiaTheme="minorEastAsia" w:hAnsiTheme="minorHAnsi"/>
      <w:sz w:val="22"/>
      <w:szCs w:val="22"/>
      <w:lang w:eastAsia="es-CL"/>
    </w:rPr>
  </w:style>
  <w:style w:type="table" w:styleId="Tablaconcuadrcula">
    <w:name w:val="Table Grid"/>
    <w:basedOn w:val="Tablanormal"/>
    <w:uiPriority w:val="59"/>
    <w:rsid w:val="0001462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domedio2-nfasis11" w:customStyle="1">
    <w:name w:val="Sombreado medio 2 - Énfasis 11"/>
    <w:basedOn w:val="Tablanormal"/>
    <w:uiPriority w:val="64"/>
    <w:rsid w:val="002D014E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1-nfasis11" w:customStyle="1">
    <w:name w:val="Sombreado medio 1 - Énfasis 11"/>
    <w:basedOn w:val="Tablanormal"/>
    <w:uiPriority w:val="63"/>
    <w:rsid w:val="002D014E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 w:val="1"/>
    <w:rsid w:val="00E02691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  <w:lang w:eastAsia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E02691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E0269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E0269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0269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02691"/>
    <w:rPr>
      <w:rFonts w:ascii="Tahoma" w:cs="Tahoma" w:hAnsi="Tahoma"/>
      <w:sz w:val="16"/>
      <w:szCs w:val="16"/>
    </w:rPr>
  </w:style>
  <w:style w:type="paragraph" w:styleId="HTMLBody" w:customStyle="1">
    <w:name w:val="HTML Body"/>
    <w:rsid w:val="00114994"/>
    <w:pPr>
      <w:autoSpaceDE w:val="0"/>
      <w:autoSpaceDN w:val="0"/>
      <w:adjustRightInd w:val="0"/>
      <w:spacing w:after="0" w:line="240" w:lineRule="auto"/>
    </w:pPr>
    <w:rPr>
      <w:rFonts w:ascii="Arial" w:cs="Times New Roman" w:eastAsia="Times New Roman" w:hAnsi="Arial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114994"/>
    <w:rPr>
      <w:sz w:val="28"/>
      <w:szCs w:val="20"/>
      <w:lang w:eastAsia="es-ES"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114994"/>
    <w:rPr>
      <w:rFonts w:ascii="Times New Roman" w:cs="Times New Roman" w:eastAsia="Times New Roman" w:hAnsi="Times New Roman"/>
      <w:sz w:val="28"/>
      <w:szCs w:val="20"/>
      <w:lang w:eastAsia="es-ES" w:val="es-MX"/>
    </w:rPr>
  </w:style>
  <w:style w:type="paragraph" w:styleId="Textonotapie">
    <w:name w:val="footnote text"/>
    <w:basedOn w:val="Normal"/>
    <w:link w:val="TextonotapieCar"/>
    <w:uiPriority w:val="99"/>
    <w:unhideWhenUsed w:val="1"/>
    <w:rsid w:val="008F428E"/>
    <w:rPr>
      <w:rFonts w:asciiTheme="minorHAnsi" w:cstheme="minorBidi" w:eastAsiaTheme="minorEastAsia" w:hAnsiTheme="minorHAnsi"/>
      <w:sz w:val="20"/>
      <w:szCs w:val="20"/>
      <w:lang w:eastAsia="es-CL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8F42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 w:val="1"/>
    <w:rsid w:val="008F428E"/>
    <w:rPr>
      <w:vertAlign w:val="superscript"/>
    </w:rPr>
  </w:style>
  <w:style w:type="paragraph" w:styleId="NormalWeb">
    <w:name w:val="Normal (Web)"/>
    <w:basedOn w:val="Normal"/>
    <w:uiPriority w:val="99"/>
    <w:unhideWhenUsed w:val="1"/>
    <w:rsid w:val="000C6022"/>
    <w:pPr>
      <w:spacing w:after="100" w:afterAutospacing="1" w:before="100" w:beforeAutospacing="1"/>
    </w:pPr>
  </w:style>
  <w:style w:type="character" w:styleId="Textoennegrita">
    <w:name w:val="Strong"/>
    <w:basedOn w:val="Fuentedeprrafopredeter"/>
    <w:uiPriority w:val="22"/>
    <w:qFormat w:val="1"/>
    <w:rsid w:val="000C6022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13Df7YIjZfRgLrgqKOkflFumA==">CgMxLjA4AHIhMWhVVVVpQXRYeEZ6UFlDc3BIdjVFM3RGWDJFdkFfd3RX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2024-03-01T18:15:00Z</dcterms:created>
  <dc:creator>jessica</dc:creator>
</cp:coreProperties>
</file>