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0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IDENTIFICACIÓN DEL CARGO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227"/>
        <w:gridCol w:w="6317"/>
        <w:tblGridChange w:id="0">
          <w:tblGrid>
            <w:gridCol w:w="3227"/>
            <w:gridCol w:w="63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del Cargo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Profesional Gestión Estratégica Institucional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Unidad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Decanato Facultad de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Recursos Naturales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Cargo Jefe Directo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:Decano(a) Facultad de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Recursos Naturales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– Vicerrector(a) de Calidad y Gestión Estratégica.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Ocupante del Cargo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Familia de Cargo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Profesionales                               Nivel: 7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ind w:left="36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OBJETIVO DEL CARGO</w:t>
      </w:r>
    </w:p>
    <w:p w:rsidR="00000000" w:rsidDel="00000000" w:rsidP="00000000" w:rsidRDefault="00000000" w:rsidRPr="00000000" w14:paraId="0000000F">
      <w:pPr>
        <w:ind w:left="36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4"/>
        <w:tblGridChange w:id="0">
          <w:tblGrid>
            <w:gridCol w:w="95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2190"/>
              </w:tabs>
              <w:spacing w:line="36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Contribuir al Plan de Desarrollo Estratégico Institucional y al Desarrollo y Posicionamiento del Sistema Interno de Evaluación y Aseguramiento de la Calidad, mediante el apoyo a las Facultades en la gestión de indicadores, sistematización e integración de información pertinente para resolver problemas y manejo de procesos de innovación de la gestión universitaria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ind w:left="36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11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FUNCIONES PRINCIPALES</w:t>
      </w:r>
    </w:p>
    <w:p w:rsidR="00000000" w:rsidDel="00000000" w:rsidP="00000000" w:rsidRDefault="00000000" w:rsidRPr="00000000" w14:paraId="00000014">
      <w:pPr>
        <w:tabs>
          <w:tab w:val="left" w:leader="none" w:pos="532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tbl>
      <w:tblPr>
        <w:tblStyle w:val="Table3"/>
        <w:tblW w:w="95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4"/>
        <w:tblGridChange w:id="0">
          <w:tblGrid>
            <w:gridCol w:w="95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Articular el sistema Interno de Evaluación y Aseguramiento de la Calidad entre la DGGI y las Facultades respectivas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Colaborar en implementación del modelo de autoevaluación integral de los programas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Proponer y colaborar en la Implementación de procesos de seguimiento a los planes de mejoramiento asociados a la autoevaluación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Seguimiento del portafolio de proyectos e indicadores en el Plan de Desarrollo Institucional resguardando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Registro de los proyectos existentes en la Facultad, y su estado de avance.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Mantener un monitoreo constante y pertinente de indicadores.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Reporte del estado de avance.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Propuesta de mejoras y correcciones en la ejecución de los proyectos del portafolio.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Apoyo a formulación de proyectos.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Colaboración en la formulación de proyectos que las Decanaturas indiquen.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Seguimiento y control de presupuestos.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Registro y control de los presupuestos asignados a la Facultad.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Propuesta de mejoras en el uso eficiente de los recursos.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Apoyo a la gestión de los programas de magíster y educación continua.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Seguimiento y Control de los procesos académicos y administrativos.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Registro de comunicación con la Dirección de Postgrado y Dirección de Educación Continua.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Apoyo en la sistematización de la información académica – administrativa.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Estandarización y ordenamiento de la documentación administrativa.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Informes de variables claves, académicas y administrativas.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Apoyo en la elaboración de estudios e informes técnicos.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Mantener una relación y comunicación permanente con la Dirección General de Gestión Institucional, asistiendo a reuniones cada vez que sea convocado.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Incorporar enfoque de calidad en las funciones y tareas propias de su cargo, colaborando con la cultura de calidad y la mejora continua del sistema de calidad (SGC) de los Procesos de Soporte (PS) de la UC Temuco y/o institucional de Aseguramiento de la Calidad.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Liderar la gestión de la calidad de la unidad, implementando los elementos asociados al funcionamiento del Sistema de Gestión de Calidad de los Procesos de Soporte de la UC Temuco.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Fomentar la cultura de la calidad y la mejora continua en los procesos de su área, teniendo presente los objetivos de aseguramiento de la calidad a los que adhiere la institución.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Otras funciones.  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Otorgar apoyo a los requerimientos que solicite la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Facultad, Vicerrectoría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y la Institución.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2"/>
          <w:numId w:val="11"/>
        </w:numPr>
        <w:ind w:left="180" w:hanging="18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REQUISITOS DEL CARGO </w:t>
      </w:r>
    </w:p>
    <w:p w:rsidR="00000000" w:rsidDel="00000000" w:rsidP="00000000" w:rsidRDefault="00000000" w:rsidRPr="00000000" w14:paraId="00000031">
      <w:pPr>
        <w:ind w:left="1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0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552"/>
        <w:gridCol w:w="5253"/>
        <w:tblGridChange w:id="0">
          <w:tblGrid>
            <w:gridCol w:w="3552"/>
            <w:gridCol w:w="5253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5325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Instrucción Formal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 Título profesional en las áreas relacionadas con administración y/o gestión, en ámbitos de la ingeniería, presupuestos, administración pública, comercial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o carrera a fin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5325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Experiencia Requerida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Experiencia en administración y gestión, no excluyente.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5325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Conocimientos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Manejo computacional intermedio - avanzado.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Buen dominio herramientas de Office, en especial buen manejo de Excel.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Deseable buena redacción y capacidad de síntesis.</w:t>
            </w:r>
          </w:p>
        </w:tc>
      </w:tr>
    </w:tbl>
    <w:p w:rsidR="00000000" w:rsidDel="00000000" w:rsidP="00000000" w:rsidRDefault="00000000" w:rsidRPr="00000000" w14:paraId="0000003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2"/>
          <w:numId w:val="11"/>
        </w:numPr>
        <w:ind w:left="180" w:hanging="18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COMPETENCIAS TRANSVERSALES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5325"/>
        </w:tabs>
        <w:jc w:val="center"/>
        <w:rPr>
          <w:rFonts w:ascii="Arial" w:cs="Arial" w:eastAsia="Arial" w:hAnsi="Arial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5"/>
        <w:tblW w:w="94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7"/>
        <w:gridCol w:w="852"/>
        <w:gridCol w:w="6909"/>
        <w:tblGridChange w:id="0">
          <w:tblGrid>
            <w:gridCol w:w="1737"/>
            <w:gridCol w:w="852"/>
            <w:gridCol w:w="69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Competencia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Nivel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Indicadores conductuales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Servicio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 la relación con el usuario, busca escuchar comprensivamente sus necesidades y establecer una solución de beneficio mutuo, cooperativa.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Reconoce los distintos usuarios internos y externos de la universidad y adapta su estilo de atención a ellos.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Satisface en forma oportuna y rápida las necesidades de sus usuarios.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Colaboración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 consciente del impacto de su labor en la universidad y lo aplica en la ejecución de su trabajo.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Apoya a los nuevos colegas con inducción y entrega generosa de conocimientos.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Reconocido por su buena disposición y generar gratos ambientes de trabajo.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Comunicación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Usa un amplio vocabulario, pertinente a distintas autoridades administrativas y académicas.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 asertivo y seguro en la expresión de sus ideas.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Puede adaptar reportes, informes a un lenguaje entendible por distintos usuarios.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36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Proactividad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Asume sus errores y ofrece alternativas de mejoras y propuestas de solución.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Consulta a su jefatura, pares o usuarios para chequear y retroalimentarse.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Cuando observa un error de calidad lo reporta y lo corrige en forma oportuna.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Adaptación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 forma autónoma pone en marcha cambios de procedimientos o su propia conducta para facilitar el logro de los objetivos.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 analítico, revisa permanentemente sus procesos para implementar mejoras.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7"/>
              </w:numPr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Propositivo de ideas de cambio. (procesos, procedimientos, eficiencia, normativas).</w:t>
            </w:r>
          </w:p>
        </w:tc>
      </w:tr>
    </w:tbl>
    <w:p w:rsidR="00000000" w:rsidDel="00000000" w:rsidP="00000000" w:rsidRDefault="00000000" w:rsidRPr="00000000" w14:paraId="0000005A">
      <w:pPr>
        <w:tabs>
          <w:tab w:val="left" w:leader="none" w:pos="5325"/>
        </w:tabs>
        <w:rPr>
          <w:rFonts w:ascii="Arial" w:cs="Arial" w:eastAsia="Arial" w:hAnsi="Arial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532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8" w:top="1238" w:left="1418" w:right="1418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620.0" w:type="dxa"/>
      <w:jc w:val="left"/>
      <w:tblInd w:w="-108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3208"/>
      <w:gridCol w:w="3207"/>
      <w:gridCol w:w="3205"/>
      <w:tblGridChange w:id="0">
        <w:tblGrid>
          <w:gridCol w:w="3208"/>
          <w:gridCol w:w="3207"/>
          <w:gridCol w:w="3205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9">
          <w:pPr>
            <w:spacing w:line="178" w:lineRule="auto"/>
            <w:ind w:left="103" w:firstLine="0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A">
          <w:pPr>
            <w:spacing w:line="178" w:lineRule="auto"/>
            <w:ind w:left="103" w:firstLine="0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Profesional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spacing w:line="178" w:lineRule="auto"/>
            <w:ind w:left="103" w:firstLine="0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C">
          <w:pPr>
            <w:spacing w:line="178" w:lineRule="auto"/>
            <w:ind w:left="103" w:firstLine="0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Coordinadora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spacing w:line="178" w:lineRule="auto"/>
            <w:ind w:left="103" w:firstLine="0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E">
          <w:pPr>
            <w:spacing w:line="178" w:lineRule="auto"/>
            <w:ind w:left="103" w:firstLine="0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Directora Dirección de Desarrollo de Personas</w:t>
          </w:r>
        </w:p>
      </w:tc>
    </w:tr>
  </w:tbl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48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260"/>
      <w:gridCol w:w="5954"/>
      <w:gridCol w:w="2268"/>
      <w:tblGridChange w:id="0">
        <w:tblGrid>
          <w:gridCol w:w="2260"/>
          <w:gridCol w:w="5954"/>
          <w:gridCol w:w="2268"/>
        </w:tblGrid>
      </w:tblGridChange>
    </w:tblGrid>
    <w:tr>
      <w:trPr>
        <w:cantSplit w:val="1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color w:val="000000"/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</wp:posOffset>
                </wp:positionH>
                <wp:positionV relativeFrom="paragraph">
                  <wp:posOffset>0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189" w:lineRule="auto"/>
            <w:ind w:left="325" w:right="325" w:firstLine="0"/>
            <w:jc w:val="center"/>
            <w:rPr>
              <w:rFonts w:ascii="Arial" w:cs="Arial" w:eastAsia="Arial" w:hAnsi="Arial"/>
              <w:b w:val="0"/>
              <w:i w:val="0"/>
              <w:color w:val="00000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color w:val="000000"/>
              <w:vertAlign w:val="baseline"/>
              <w:rtl w:val="0"/>
            </w:rPr>
            <w:t xml:space="preserve">Universidad Católica de Temuco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both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vertAlign w:val="baseline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0003</w:t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Fecha de vigencia: 06/03/2024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color w:val="000000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top"/>
        </w:tcPr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336" w:right="325" w:firstLine="0"/>
            <w:jc w:val="center"/>
            <w:rPr>
              <w:rFonts w:ascii="Arial" w:cs="Arial" w:eastAsia="Arial" w:hAnsi="Arial"/>
              <w:b w:val="0"/>
              <w:color w:val="00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336" w:right="325" w:firstLine="0"/>
            <w:jc w:val="center"/>
            <w:rPr>
              <w:rFonts w:ascii="Arial" w:cs="Arial" w:eastAsia="Arial" w:hAnsi="Arial"/>
              <w:b w:val="0"/>
              <w:color w:val="00000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vertAlign w:val="baseline"/>
              <w:rtl w:val="0"/>
            </w:rPr>
            <w:t xml:space="preserve">Perfil de Cargo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color w:val="00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lvl w:ilvl="0">
      <w:start w:val="4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9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10">
    <w:lvl w:ilvl="0">
      <w:start w:val="1"/>
      <w:numFmt w:val="upperRoman"/>
      <w:lvlText w:val="%1."/>
      <w:lvlJc w:val="right"/>
      <w:pPr>
        <w:ind w:left="180" w:hanging="18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3"/>
      <w:numFmt w:val="upperRoman"/>
      <w:lvlText w:val="%3."/>
      <w:lvlJc w:val="right"/>
      <w:pPr>
        <w:ind w:left="1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s-ES" w:val="es-ES"/>
    </w:rPr>
  </w:style>
  <w:style w:type="character" w:styleId="TítuloCar">
    <w:name w:val="Título Car"/>
    <w:next w:val="TítuloCar"/>
    <w:autoRedefine w:val="0"/>
    <w:hidden w:val="0"/>
    <w:qFormat w:val="0"/>
    <w:rPr>
      <w:rFonts w:ascii="Cambria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CL" w:val="es-CL"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basedOn w:val="Fuentedepárrafopredeter.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CL" w:val="es-C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SSj9cICixrCoUygEMmfyThnsXg==">CgMxLjAyCGguZ2pkZ3hzMgloLjMwajB6bGw4AHIhMWFNSTNhcW1MZ0FJeDBacEtVNFhMVnNuNUpJSzBGMWtX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2024-06-06T15:20:00Z</dcterms:created>
  <dc:creator>Colossus User</dc:creator>
</cp:coreProperties>
</file>