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Manejo de Conflictos y Gestión de Emociones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11/10/2024 Término 24/10/2024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tuvTtroSCwZBkn7m18JAZVbgQ==">CgMxLjAyCGguZ2pkZ3hzMgloLjFmb2I5dGUyCWguM3pueXNoNzgAciExTFBfNHltLUxFN2N2ZEFYcWpuVlBaNXk3aWs5QlA5cmM=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