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</w:t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Profesión u oficio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Curso estrategias para el manejo de la sustentabilidad y acción climática en el trabajo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Inicio 12/05/2025 Término 12/06/2025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E-Learning Asincrónico + Taller Presencial 11/06/2025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1238046169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Actividad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$168.000**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unidad debe incluir la nómina de participantes en el recuadro.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y timbre Jefe/a Directo/a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y timbrado a gestiondepersonas@uct.cl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3znysh7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-13968</wp:posOffset>
                </wp:positionH>
                <wp:positionV relativeFrom="paragraph">
                  <wp:posOffset>-300988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6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00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12-06-2024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4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5EQwgCKCkPHoAcbnuvPS9nFmAg==">CgMxLjAyCGguZ2pkZ3hzMgloLjFmb2I5dGUyCWguM3pueXNoNzgAciExUmpFeVNJLUotVVhMZF9yTFljYngxSnF1Z2hzdXZaZnY=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