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DDCE" w14:textId="77777777" w:rsidR="0080711B" w:rsidRDefault="0080711B" w:rsidP="0080711B">
      <w:pPr>
        <w:pStyle w:val="Ttulo1"/>
        <w:ind w:left="0" w:right="4" w:firstLine="22"/>
        <w:jc w:val="center"/>
      </w:pPr>
    </w:p>
    <w:p w14:paraId="25B8A348" w14:textId="77777777" w:rsidR="0080711B" w:rsidRDefault="0080711B" w:rsidP="0080711B">
      <w:pPr>
        <w:pStyle w:val="Ttulo1"/>
        <w:ind w:left="0" w:right="4" w:firstLine="22"/>
        <w:jc w:val="center"/>
      </w:pPr>
    </w:p>
    <w:p w14:paraId="3D759431" w14:textId="77777777" w:rsidR="0080711B" w:rsidRDefault="001E27C9" w:rsidP="0080711B">
      <w:pPr>
        <w:pStyle w:val="Ttulo1"/>
        <w:ind w:left="0" w:right="4" w:firstLine="22"/>
        <w:jc w:val="center"/>
      </w:pPr>
      <w:r>
        <w:t>CURSO</w:t>
      </w:r>
      <w:r w:rsidR="0080711B">
        <w:t xml:space="preserve"> </w:t>
      </w:r>
    </w:p>
    <w:p w14:paraId="092BC035" w14:textId="42CFEAF5" w:rsidR="0080711B" w:rsidRDefault="001E27C9" w:rsidP="0080711B">
      <w:pPr>
        <w:pStyle w:val="Ttulo1"/>
        <w:ind w:left="0" w:right="4" w:firstLine="22"/>
        <w:jc w:val="center"/>
      </w:pPr>
      <w:r w:rsidRPr="001E27C9">
        <w:t>FORMACIÓN DE AUDITOR INTERNO D</w:t>
      </w:r>
      <w:r>
        <w:t xml:space="preserve">E </w:t>
      </w:r>
      <w:r w:rsidRPr="001E27C9">
        <w:t>CALIDAD ISO 9001:2015</w:t>
      </w:r>
    </w:p>
    <w:p w14:paraId="19F36CD4" w14:textId="77777777" w:rsidR="0080711B" w:rsidRDefault="0080711B" w:rsidP="0080711B">
      <w:pPr>
        <w:pStyle w:val="Ttulo1"/>
        <w:ind w:left="0" w:right="4" w:firstLine="22"/>
        <w:jc w:val="center"/>
      </w:pPr>
    </w:p>
    <w:p w14:paraId="28C04921" w14:textId="5668AFC3" w:rsidR="00CF28EB" w:rsidRDefault="00FE7E5F" w:rsidP="0080711B">
      <w:pPr>
        <w:pStyle w:val="Ttulo1"/>
        <w:spacing w:before="164" w:line="693" w:lineRule="auto"/>
        <w:ind w:left="0" w:right="2021"/>
      </w:pPr>
      <w:r>
        <w:t>DURACIÓN: 2</w:t>
      </w:r>
      <w:r w:rsidR="001E27C9">
        <w:t>4</w:t>
      </w:r>
      <w:r>
        <w:rPr>
          <w:spacing w:val="40"/>
        </w:rPr>
        <w:t xml:space="preserve"> </w:t>
      </w:r>
      <w:r>
        <w:t>HRS CRONOLÓGICAS</w:t>
      </w:r>
    </w:p>
    <w:p w14:paraId="73C2345A" w14:textId="77777777" w:rsidR="00CF28EB" w:rsidRDefault="00FE7E5F" w:rsidP="001E27C9">
      <w:pPr>
        <w:pStyle w:val="Ttulo2"/>
        <w:ind w:left="0"/>
      </w:pPr>
      <w:r>
        <w:t>OBJETIVO</w:t>
      </w:r>
      <w:r>
        <w:rPr>
          <w:spacing w:val="-9"/>
        </w:rPr>
        <w:t xml:space="preserve"> </w:t>
      </w:r>
      <w:r>
        <w:rPr>
          <w:spacing w:val="-2"/>
        </w:rPr>
        <w:t>GENERAL</w:t>
      </w:r>
    </w:p>
    <w:p w14:paraId="2C823B23" w14:textId="2DDDDD53" w:rsidR="001E27C9" w:rsidRDefault="001E27C9" w:rsidP="001E27C9">
      <w:pPr>
        <w:pStyle w:val="Textoindependiente"/>
        <w:ind w:left="0" w:firstLine="0"/>
      </w:pPr>
      <w:r>
        <w:t xml:space="preserve">Al </w:t>
      </w:r>
      <w:r>
        <w:t>término</w:t>
      </w:r>
      <w:r>
        <w:t xml:space="preserve"> de la actividad de capacitación el participante será capaz de planificar y realizar</w:t>
      </w:r>
    </w:p>
    <w:p w14:paraId="70B95906" w14:textId="111883BE" w:rsidR="00CF28EB" w:rsidRDefault="001E27C9" w:rsidP="001E27C9">
      <w:pPr>
        <w:pStyle w:val="Textoindependiente"/>
        <w:ind w:left="0" w:firstLine="0"/>
      </w:pPr>
      <w:r>
        <w:t>auditorías internas de calidad de acuerdo a la norma ISO 19011:2018.</w:t>
      </w:r>
    </w:p>
    <w:p w14:paraId="7CB394FF" w14:textId="16193EA3" w:rsidR="001E27C9" w:rsidRDefault="001E27C9" w:rsidP="001E27C9">
      <w:pPr>
        <w:pStyle w:val="Ttulo2"/>
        <w:spacing w:before="1"/>
        <w:ind w:left="0"/>
      </w:pPr>
    </w:p>
    <w:p w14:paraId="6184A8DD" w14:textId="77777777" w:rsidR="0080711B" w:rsidRDefault="0080711B" w:rsidP="001E27C9">
      <w:pPr>
        <w:pStyle w:val="Ttulo2"/>
        <w:spacing w:before="1"/>
        <w:ind w:left="0"/>
      </w:pPr>
    </w:p>
    <w:p w14:paraId="11992282" w14:textId="44C60B7D" w:rsidR="00CF28EB" w:rsidRDefault="00FE7E5F" w:rsidP="001E27C9">
      <w:pPr>
        <w:pStyle w:val="Ttulo2"/>
        <w:spacing w:before="1"/>
        <w:ind w:left="0"/>
      </w:pPr>
      <w:r>
        <w:t>OBJETIVOS</w:t>
      </w:r>
      <w:r>
        <w:rPr>
          <w:spacing w:val="-8"/>
        </w:rPr>
        <w:t xml:space="preserve"> </w:t>
      </w:r>
      <w:r>
        <w:rPr>
          <w:spacing w:val="-2"/>
        </w:rPr>
        <w:t>ESPECÍFICOS</w:t>
      </w:r>
    </w:p>
    <w:p w14:paraId="1BCAC37B" w14:textId="061E9EC3" w:rsidR="001E27C9" w:rsidRPr="001E27C9" w:rsidRDefault="001E27C9" w:rsidP="001E27C9">
      <w:pPr>
        <w:pStyle w:val="Ttulo2"/>
        <w:numPr>
          <w:ilvl w:val="0"/>
          <w:numId w:val="4"/>
        </w:numPr>
        <w:rPr>
          <w:rFonts w:cstheme="minorHAnsi"/>
          <w:b w:val="0"/>
          <w:bCs w:val="0"/>
        </w:rPr>
      </w:pPr>
      <w:r w:rsidRPr="001E27C9">
        <w:rPr>
          <w:rFonts w:cstheme="minorHAnsi"/>
          <w:b w:val="0"/>
          <w:bCs w:val="0"/>
        </w:rPr>
        <w:t>Aplicar conceptos fundamentales de la auditoria de calidad</w:t>
      </w:r>
    </w:p>
    <w:p w14:paraId="466C6757" w14:textId="573B6ABC" w:rsidR="001E27C9" w:rsidRPr="001E27C9" w:rsidRDefault="001E27C9" w:rsidP="001E27C9">
      <w:pPr>
        <w:pStyle w:val="Prrafodelista"/>
        <w:numPr>
          <w:ilvl w:val="0"/>
          <w:numId w:val="4"/>
        </w:numPr>
        <w:tabs>
          <w:tab w:val="num" w:pos="720"/>
        </w:tabs>
        <w:spacing w:line="240" w:lineRule="auto"/>
        <w:rPr>
          <w:rFonts w:cstheme="minorHAnsi"/>
        </w:rPr>
      </w:pPr>
      <w:r w:rsidRPr="001E27C9">
        <w:rPr>
          <w:rFonts w:cstheme="minorHAnsi"/>
        </w:rPr>
        <w:t>Identificar los criterios de auditoria ISO 9001:2015</w:t>
      </w:r>
    </w:p>
    <w:p w14:paraId="4151FE55" w14:textId="1128CCD7" w:rsidR="001E27C9" w:rsidRPr="001E27C9" w:rsidRDefault="001E27C9" w:rsidP="001E27C9">
      <w:pPr>
        <w:pStyle w:val="Prrafodelista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spacing w:val="2"/>
          <w:lang w:eastAsia="es-CL"/>
        </w:rPr>
      </w:pPr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Aplicar la norma ISO 19011, en la gestión de la auditoría interna de calidad.</w:t>
      </w:r>
    </w:p>
    <w:p w14:paraId="73EEBA49" w14:textId="77777777" w:rsidR="001E27C9" w:rsidRPr="001E27C9" w:rsidRDefault="001E27C9" w:rsidP="001E27C9">
      <w:pPr>
        <w:pStyle w:val="Prrafodelista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spacing w:val="2"/>
          <w:lang w:eastAsia="es-CL"/>
        </w:rPr>
      </w:pPr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Revisar documentación relevante y planificación de las entrevistas. </w:t>
      </w:r>
    </w:p>
    <w:p w14:paraId="621B6D95" w14:textId="77777777" w:rsidR="001E27C9" w:rsidRPr="001E27C9" w:rsidRDefault="001E27C9" w:rsidP="001E27C9">
      <w:pPr>
        <w:pStyle w:val="Prrafodelista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lang w:eastAsia="es-CL"/>
        </w:rPr>
      </w:pPr>
      <w:r w:rsidRPr="001E27C9">
        <w:rPr>
          <w:rFonts w:eastAsia="Times New Roman" w:cstheme="minorHAnsi"/>
          <w:color w:val="000000" w:themeColor="text1"/>
          <w:lang w:eastAsia="es-CL"/>
        </w:rPr>
        <w:t>Ejecutar auditoria de calidad de acuerdo a directrices de ISO 19011:2018</w:t>
      </w:r>
    </w:p>
    <w:p w14:paraId="567F31E4" w14:textId="77777777" w:rsidR="001E27C9" w:rsidRPr="001E27C9" w:rsidRDefault="001E27C9" w:rsidP="001E27C9">
      <w:pPr>
        <w:pStyle w:val="Prrafodelista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spacing w:val="2"/>
          <w:lang w:eastAsia="es-CL"/>
        </w:rPr>
      </w:pPr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 xml:space="preserve">Redactar hallazgos de </w:t>
      </w:r>
      <w:proofErr w:type="spellStart"/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auditoria</w:t>
      </w:r>
      <w:proofErr w:type="spellEnd"/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, evaluar de la eficacia del sistema de gestión, y presentar recomendaciones.</w:t>
      </w:r>
    </w:p>
    <w:p w14:paraId="5B448371" w14:textId="5A9A37BC" w:rsidR="001E27C9" w:rsidRPr="001E27C9" w:rsidRDefault="001E27C9" w:rsidP="001E27C9">
      <w:pPr>
        <w:pStyle w:val="Prrafodelista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eastAsia="Times New Roman" w:cstheme="minorHAnsi"/>
          <w:color w:val="000000" w:themeColor="text1"/>
          <w:lang w:eastAsia="es-CL"/>
        </w:rPr>
      </w:pPr>
      <w:r w:rsidRPr="001E27C9">
        <w:rPr>
          <w:rFonts w:eastAsia="Times New Roman" w:cstheme="minorHAnsi"/>
          <w:color w:val="000000" w:themeColor="text1"/>
          <w:lang w:eastAsia="es-CL"/>
        </w:rPr>
        <w:t>Realizar seguimiento de las acciones correctivas</w:t>
      </w:r>
    </w:p>
    <w:p w14:paraId="5FBD5B9B" w14:textId="77777777" w:rsidR="001E27C9" w:rsidRDefault="001E27C9" w:rsidP="001E27C9">
      <w:pPr>
        <w:pStyle w:val="Ttulo2"/>
        <w:spacing w:before="1"/>
        <w:ind w:left="0"/>
        <w:rPr>
          <w:spacing w:val="-2"/>
        </w:rPr>
      </w:pPr>
    </w:p>
    <w:p w14:paraId="1727F998" w14:textId="77777777" w:rsidR="001E27C9" w:rsidRDefault="001E27C9">
      <w:pPr>
        <w:pStyle w:val="Ttulo2"/>
        <w:spacing w:before="1"/>
        <w:rPr>
          <w:spacing w:val="-2"/>
        </w:rPr>
      </w:pPr>
    </w:p>
    <w:p w14:paraId="7CF09E67" w14:textId="081FAEA8" w:rsidR="00CF28EB" w:rsidRDefault="001E27C9">
      <w:pPr>
        <w:pStyle w:val="Textoindependiente"/>
        <w:spacing w:before="3"/>
        <w:ind w:left="0" w:firstLine="0"/>
        <w:rPr>
          <w:rFonts w:ascii="Arial"/>
          <w:b/>
        </w:rPr>
      </w:pPr>
      <w:r>
        <w:rPr>
          <w:rFonts w:ascii="Arial"/>
          <w:b/>
        </w:rPr>
        <w:t>METODOLOG</w:t>
      </w:r>
      <w:r>
        <w:rPr>
          <w:rFonts w:ascii="Arial"/>
          <w:b/>
        </w:rPr>
        <w:t>Í</w:t>
      </w:r>
      <w:r>
        <w:rPr>
          <w:rFonts w:ascii="Arial"/>
          <w:b/>
        </w:rPr>
        <w:t>A</w:t>
      </w:r>
    </w:p>
    <w:p w14:paraId="2E150B7E" w14:textId="77777777" w:rsidR="001E27C9" w:rsidRDefault="001E27C9" w:rsidP="001E27C9">
      <w:pPr>
        <w:pStyle w:val="Textoindependiente"/>
        <w:ind w:left="0" w:firstLine="0"/>
      </w:pPr>
      <w:r>
        <w:t>La metodología del curso se fundamenta en un enfoque activo y experiencial que combina la transmisión teórica de contenidos con la aplicación práctica progresiva a través de talleres específicos orientados al desarrollo de competencias en auditoría.</w:t>
      </w:r>
    </w:p>
    <w:p w14:paraId="7866A5EE" w14:textId="77777777" w:rsidR="001E27C9" w:rsidRDefault="001E27C9" w:rsidP="001E27C9">
      <w:pPr>
        <w:pStyle w:val="Textoindependiente"/>
        <w:ind w:left="0"/>
      </w:pPr>
    </w:p>
    <w:p w14:paraId="14F88E67" w14:textId="055A0666" w:rsidR="001E27C9" w:rsidRDefault="001E27C9" w:rsidP="001E27C9">
      <w:pPr>
        <w:pStyle w:val="Textoindependiente"/>
        <w:ind w:left="0" w:hanging="22"/>
      </w:pPr>
      <w:r>
        <w:t>En una primera instancia, se contempla una clase expositiva, diseñada para contextualizar y</w:t>
      </w:r>
      <w:r>
        <w:t xml:space="preserve"> </w:t>
      </w:r>
      <w:r>
        <w:t>entregar los fundamentos teóricos sobre los distintos tipos de auditoría, su propósito, alcance y principios rectores. Esta clase permitirá nivelar conocimientos y establecer una base conceptual común para todos los participantes.</w:t>
      </w:r>
    </w:p>
    <w:p w14:paraId="1E7BD179" w14:textId="77777777" w:rsidR="001E27C9" w:rsidRDefault="001E27C9" w:rsidP="001E27C9">
      <w:pPr>
        <w:pStyle w:val="Textoindependiente"/>
      </w:pPr>
    </w:p>
    <w:p w14:paraId="35F9BF84" w14:textId="2415B7D6" w:rsidR="00CF28EB" w:rsidRDefault="001E27C9" w:rsidP="001E27C9">
      <w:pPr>
        <w:pStyle w:val="Textoindependiente"/>
        <w:ind w:left="0" w:firstLine="0"/>
      </w:pPr>
      <w:r>
        <w:t>Posteriormente, se desarrollarán una serie de talleres prácticos y colaborativos, que guiarán a los participantes en la ejecución de las distintas etapas del proceso de auditoría interna. Cada taller responde a un componente clave del proceso, facilitando así un aprendizaje secuencial e integrado</w:t>
      </w:r>
      <w:r>
        <w:t>.</w:t>
      </w:r>
    </w:p>
    <w:p w14:paraId="4C0F33E4" w14:textId="427C0559" w:rsidR="00CF28EB" w:rsidRDefault="00CF28EB">
      <w:pPr>
        <w:pStyle w:val="Textoindependiente"/>
        <w:ind w:left="0" w:firstLine="0"/>
      </w:pPr>
    </w:p>
    <w:p w14:paraId="2AE60884" w14:textId="6510E3C3" w:rsidR="001E27C9" w:rsidRDefault="001E27C9">
      <w:pPr>
        <w:pStyle w:val="Textoindependiente"/>
        <w:ind w:left="0" w:firstLine="0"/>
      </w:pPr>
    </w:p>
    <w:p w14:paraId="53FE90DF" w14:textId="68089D77" w:rsidR="0080711B" w:rsidRDefault="0080711B">
      <w:pPr>
        <w:pStyle w:val="Textoindependiente"/>
        <w:ind w:left="0" w:firstLine="0"/>
      </w:pPr>
    </w:p>
    <w:p w14:paraId="2D8DD1FF" w14:textId="34BDEF77" w:rsidR="0080711B" w:rsidRDefault="0080711B">
      <w:pPr>
        <w:pStyle w:val="Textoindependiente"/>
        <w:ind w:left="0" w:firstLine="0"/>
      </w:pPr>
    </w:p>
    <w:p w14:paraId="75987B2C" w14:textId="75BA4A1B" w:rsidR="0080711B" w:rsidRDefault="0080711B">
      <w:pPr>
        <w:pStyle w:val="Textoindependiente"/>
        <w:ind w:left="0" w:firstLine="0"/>
      </w:pPr>
    </w:p>
    <w:p w14:paraId="06B9E938" w14:textId="2534C31E" w:rsidR="0080711B" w:rsidRDefault="0080711B">
      <w:pPr>
        <w:pStyle w:val="Textoindependiente"/>
        <w:ind w:left="0" w:firstLine="0"/>
      </w:pPr>
    </w:p>
    <w:p w14:paraId="742E0B18" w14:textId="256C9693" w:rsidR="0080711B" w:rsidRDefault="0080711B">
      <w:pPr>
        <w:pStyle w:val="Textoindependiente"/>
        <w:ind w:left="0" w:firstLine="0"/>
      </w:pPr>
    </w:p>
    <w:p w14:paraId="51D94CCF" w14:textId="18647F03" w:rsidR="0080711B" w:rsidRDefault="0080711B">
      <w:pPr>
        <w:pStyle w:val="Textoindependiente"/>
        <w:ind w:left="0" w:firstLine="0"/>
      </w:pPr>
    </w:p>
    <w:p w14:paraId="62695973" w14:textId="7E9975ED" w:rsidR="0080711B" w:rsidRDefault="0080711B">
      <w:pPr>
        <w:pStyle w:val="Textoindependiente"/>
        <w:ind w:left="0" w:firstLine="0"/>
      </w:pPr>
    </w:p>
    <w:p w14:paraId="604E0D8A" w14:textId="2D6A5E7F" w:rsidR="0080711B" w:rsidRDefault="0080711B">
      <w:pPr>
        <w:pStyle w:val="Textoindependiente"/>
        <w:ind w:left="0" w:firstLine="0"/>
      </w:pPr>
    </w:p>
    <w:p w14:paraId="64B7EF2C" w14:textId="7F5F5E4C" w:rsidR="0080711B" w:rsidRDefault="0080711B">
      <w:pPr>
        <w:pStyle w:val="Textoindependiente"/>
        <w:ind w:left="0" w:firstLine="0"/>
      </w:pPr>
    </w:p>
    <w:p w14:paraId="08B1785B" w14:textId="1B630085" w:rsidR="0080711B" w:rsidRDefault="0080711B">
      <w:pPr>
        <w:pStyle w:val="Textoindependiente"/>
        <w:ind w:left="0" w:firstLine="0"/>
      </w:pPr>
    </w:p>
    <w:p w14:paraId="46117DB5" w14:textId="271519AD" w:rsidR="001E27C9" w:rsidRDefault="001E27C9">
      <w:pPr>
        <w:pStyle w:val="Textoindependiente"/>
        <w:ind w:left="0" w:firstLine="0"/>
        <w:rPr>
          <w:b/>
          <w:bCs/>
        </w:rPr>
      </w:pPr>
      <w:r w:rsidRPr="001E27C9">
        <w:rPr>
          <w:b/>
          <w:bCs/>
        </w:rPr>
        <w:t xml:space="preserve">CONTENIDO </w:t>
      </w:r>
    </w:p>
    <w:p w14:paraId="76177945" w14:textId="6F86DAEF" w:rsidR="001E27C9" w:rsidRDefault="001E27C9">
      <w:pPr>
        <w:pStyle w:val="Textoindependiente"/>
        <w:ind w:left="0" w:firstLine="0"/>
        <w:rPr>
          <w:b/>
          <w:bCs/>
        </w:rPr>
      </w:pPr>
    </w:p>
    <w:p w14:paraId="238A01E8" w14:textId="0077D729" w:rsidR="0080711B" w:rsidRDefault="0080711B">
      <w:pPr>
        <w:pStyle w:val="Textoindependiente"/>
        <w:ind w:left="0" w:firstLine="0"/>
        <w:rPr>
          <w:b/>
          <w:bCs/>
        </w:rPr>
      </w:pPr>
    </w:p>
    <w:p w14:paraId="1085E403" w14:textId="77777777" w:rsidR="0080711B" w:rsidRDefault="0080711B">
      <w:pPr>
        <w:pStyle w:val="Textoindependiente"/>
        <w:ind w:left="0" w:firstLine="0"/>
        <w:rPr>
          <w:b/>
          <w:bCs/>
        </w:rPr>
      </w:pPr>
    </w:p>
    <w:p w14:paraId="3B16DDA5" w14:textId="0B66CD78" w:rsidR="001E27C9" w:rsidRDefault="001E27C9">
      <w:pPr>
        <w:pStyle w:val="Textoindependiente"/>
        <w:ind w:left="0" w:firstLine="0"/>
        <w:rPr>
          <w:b/>
          <w:bCs/>
        </w:rPr>
      </w:pPr>
      <w:r>
        <w:rPr>
          <w:b/>
          <w:bCs/>
        </w:rPr>
        <w:t>MÓDULO 1:</w:t>
      </w:r>
    </w:p>
    <w:p w14:paraId="26BDDD72" w14:textId="77777777" w:rsidR="001E27C9" w:rsidRPr="001E27C9" w:rsidRDefault="001E27C9" w:rsidP="001E27C9">
      <w:pPr>
        <w:pStyle w:val="Prrafodelista"/>
        <w:numPr>
          <w:ilvl w:val="0"/>
          <w:numId w:val="5"/>
        </w:numPr>
        <w:shd w:val="clear" w:color="auto" w:fill="FFFFFF" w:themeFill="background1"/>
        <w:spacing w:after="120" w:line="330" w:lineRule="atLeast"/>
        <w:rPr>
          <w:rFonts w:eastAsia="Times New Roman" w:cstheme="minorHAnsi"/>
          <w:color w:val="000000" w:themeColor="text1"/>
          <w:spacing w:val="2"/>
          <w:lang w:eastAsia="es-CL"/>
        </w:rPr>
      </w:pPr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Introducción a la auditoría interna de calidad.</w:t>
      </w:r>
    </w:p>
    <w:p w14:paraId="01E53DE1" w14:textId="5F9F3747" w:rsidR="001E27C9" w:rsidRDefault="001E27C9" w:rsidP="001E27C9">
      <w:pPr>
        <w:pStyle w:val="Textoindependiente"/>
        <w:numPr>
          <w:ilvl w:val="0"/>
          <w:numId w:val="5"/>
        </w:numPr>
        <w:rPr>
          <w:rFonts w:eastAsia="Times New Roman" w:cstheme="minorHAnsi"/>
          <w:color w:val="000000" w:themeColor="text1"/>
          <w:spacing w:val="2"/>
          <w:lang w:eastAsia="es-CL"/>
        </w:rPr>
      </w:pPr>
      <w:r w:rsidRPr="00DE786E">
        <w:rPr>
          <w:rFonts w:eastAsia="Times New Roman" w:cstheme="minorHAnsi"/>
          <w:color w:val="000000" w:themeColor="text1"/>
          <w:spacing w:val="2"/>
          <w:lang w:eastAsia="es-CL"/>
        </w:rPr>
        <w:t>O</w:t>
      </w:r>
      <w:r w:rsidRPr="00E75D07">
        <w:rPr>
          <w:rFonts w:eastAsia="Times New Roman" w:cstheme="minorHAnsi"/>
          <w:color w:val="000000" w:themeColor="text1"/>
          <w:spacing w:val="2"/>
          <w:lang w:eastAsia="es-CL"/>
        </w:rPr>
        <w:t>bjetivos y</w:t>
      </w:r>
      <w:r w:rsidRPr="00DE786E">
        <w:rPr>
          <w:rFonts w:eastAsia="Times New Roman" w:cstheme="minorHAnsi"/>
          <w:color w:val="000000" w:themeColor="text1"/>
          <w:spacing w:val="2"/>
          <w:lang w:eastAsia="es-CL"/>
        </w:rPr>
        <w:t xml:space="preserve"> </w:t>
      </w:r>
      <w:r w:rsidRPr="00E75D07">
        <w:rPr>
          <w:rFonts w:eastAsia="Times New Roman" w:cstheme="minorHAnsi"/>
          <w:color w:val="000000" w:themeColor="text1"/>
          <w:spacing w:val="2"/>
          <w:lang w:eastAsia="es-CL"/>
        </w:rPr>
        <w:t>tipos de auditoría. </w:t>
      </w:r>
    </w:p>
    <w:p w14:paraId="7A187ACD" w14:textId="182C0CC7" w:rsidR="001E27C9" w:rsidRDefault="001E27C9" w:rsidP="001E27C9">
      <w:pPr>
        <w:pStyle w:val="Textoindependiente"/>
        <w:ind w:left="0" w:firstLine="0"/>
        <w:rPr>
          <w:rFonts w:eastAsia="Times New Roman" w:cstheme="minorHAnsi"/>
          <w:color w:val="000000" w:themeColor="text1"/>
          <w:spacing w:val="2"/>
          <w:lang w:eastAsia="es-CL"/>
        </w:rPr>
      </w:pPr>
    </w:p>
    <w:p w14:paraId="6CF2DCF9" w14:textId="11593845" w:rsidR="001E27C9" w:rsidRPr="001E27C9" w:rsidRDefault="001E27C9" w:rsidP="001E27C9">
      <w:pPr>
        <w:pStyle w:val="Textoindependiente"/>
        <w:ind w:left="0" w:firstLine="0"/>
        <w:rPr>
          <w:rFonts w:eastAsia="Times New Roman" w:cstheme="minorHAnsi"/>
          <w:b/>
          <w:bCs/>
          <w:color w:val="000000" w:themeColor="text1"/>
          <w:spacing w:val="2"/>
          <w:lang w:eastAsia="es-CL"/>
        </w:rPr>
      </w:pPr>
      <w:r w:rsidRPr="001E27C9">
        <w:rPr>
          <w:rFonts w:eastAsia="Times New Roman" w:cstheme="minorHAnsi"/>
          <w:b/>
          <w:bCs/>
          <w:color w:val="000000" w:themeColor="text1"/>
          <w:spacing w:val="2"/>
          <w:lang w:eastAsia="es-CL"/>
        </w:rPr>
        <w:t>MÓDULO 2:</w:t>
      </w:r>
    </w:p>
    <w:p w14:paraId="685FA27F" w14:textId="77777777" w:rsidR="001E27C9" w:rsidRPr="001E27C9" w:rsidRDefault="001E27C9" w:rsidP="001E27C9">
      <w:pPr>
        <w:pStyle w:val="Prrafodelista"/>
        <w:numPr>
          <w:ilvl w:val="0"/>
          <w:numId w:val="6"/>
        </w:numPr>
        <w:tabs>
          <w:tab w:val="num" w:pos="720"/>
        </w:tabs>
        <w:spacing w:after="120" w:line="330" w:lineRule="atLeast"/>
        <w:rPr>
          <w:rFonts w:cstheme="minorHAnsi"/>
        </w:rPr>
      </w:pPr>
      <w:r w:rsidRPr="001E27C9">
        <w:rPr>
          <w:rFonts w:cstheme="minorHAnsi"/>
        </w:rPr>
        <w:t>Requisitos normativos ISO 9001:2015</w:t>
      </w:r>
    </w:p>
    <w:p w14:paraId="14879D10" w14:textId="37E9D7B3" w:rsidR="001E27C9" w:rsidRDefault="001E27C9" w:rsidP="001E27C9">
      <w:pPr>
        <w:pStyle w:val="Textoindependiente"/>
        <w:ind w:left="0" w:firstLine="0"/>
        <w:rPr>
          <w:b/>
          <w:bCs/>
        </w:rPr>
      </w:pPr>
    </w:p>
    <w:p w14:paraId="2104C7A5" w14:textId="4F195B86" w:rsidR="001E27C9" w:rsidRDefault="001E27C9" w:rsidP="001E27C9">
      <w:pPr>
        <w:pStyle w:val="Textoindependiente"/>
        <w:ind w:left="0" w:firstLine="0"/>
        <w:rPr>
          <w:b/>
          <w:bCs/>
        </w:rPr>
      </w:pPr>
      <w:r>
        <w:rPr>
          <w:b/>
          <w:bCs/>
        </w:rPr>
        <w:t>MÓDULO 3:</w:t>
      </w:r>
    </w:p>
    <w:p w14:paraId="00E8C543" w14:textId="77777777" w:rsidR="001E27C9" w:rsidRPr="001E27C9" w:rsidRDefault="001E27C9" w:rsidP="001E27C9">
      <w:pPr>
        <w:pStyle w:val="Prrafodelista"/>
        <w:numPr>
          <w:ilvl w:val="0"/>
          <w:numId w:val="6"/>
        </w:numPr>
        <w:tabs>
          <w:tab w:val="num" w:pos="720"/>
        </w:tabs>
        <w:spacing w:after="120" w:line="330" w:lineRule="atLeast"/>
        <w:rPr>
          <w:rFonts w:cstheme="minorHAnsi"/>
          <w:sz w:val="20"/>
          <w:szCs w:val="20"/>
        </w:rPr>
      </w:pPr>
      <w:r w:rsidRPr="001E27C9">
        <w:rPr>
          <w:rFonts w:cstheme="minorHAnsi"/>
        </w:rPr>
        <w:t>Gestión del programa de auditoria</w:t>
      </w:r>
    </w:p>
    <w:p w14:paraId="7CE45EC6" w14:textId="77777777" w:rsidR="001E27C9" w:rsidRPr="001E27C9" w:rsidRDefault="001E27C9" w:rsidP="001E27C9">
      <w:pPr>
        <w:pStyle w:val="Prrafodelista"/>
        <w:numPr>
          <w:ilvl w:val="0"/>
          <w:numId w:val="6"/>
        </w:numPr>
        <w:tabs>
          <w:tab w:val="num" w:pos="720"/>
        </w:tabs>
        <w:spacing w:after="120" w:line="330" w:lineRule="atLeast"/>
        <w:rPr>
          <w:rFonts w:cstheme="minorHAnsi"/>
          <w:sz w:val="20"/>
          <w:szCs w:val="20"/>
        </w:rPr>
      </w:pPr>
      <w:r w:rsidRPr="001E27C9">
        <w:rPr>
          <w:rFonts w:eastAsia="Times New Roman" w:cstheme="minorHAnsi"/>
          <w:color w:val="000000" w:themeColor="text1"/>
          <w:spacing w:val="2"/>
          <w:lang w:eastAsia="es-CL"/>
        </w:rPr>
        <w:t>Determinación del alcance, objetivos, criterios, y recursos necesarios para la auditoría</w:t>
      </w:r>
    </w:p>
    <w:p w14:paraId="4B6F88D9" w14:textId="10E1D24A" w:rsidR="001E27C9" w:rsidRDefault="001E27C9">
      <w:pPr>
        <w:pStyle w:val="Textoindependiente"/>
        <w:ind w:left="0" w:firstLine="0"/>
        <w:rPr>
          <w:b/>
          <w:bCs/>
        </w:rPr>
      </w:pPr>
    </w:p>
    <w:p w14:paraId="424D121C" w14:textId="7B2F8A62" w:rsidR="001E27C9" w:rsidRDefault="001E27C9">
      <w:pPr>
        <w:pStyle w:val="Textoindependiente"/>
        <w:ind w:left="0" w:firstLine="0"/>
        <w:rPr>
          <w:b/>
          <w:bCs/>
        </w:rPr>
      </w:pPr>
      <w:r>
        <w:rPr>
          <w:b/>
          <w:bCs/>
        </w:rPr>
        <w:t>MÓDULO 4:</w:t>
      </w:r>
    </w:p>
    <w:p w14:paraId="78391267" w14:textId="77777777" w:rsidR="001E27C9" w:rsidRPr="001E27C9" w:rsidRDefault="001E27C9" w:rsidP="001E27C9">
      <w:pPr>
        <w:pStyle w:val="Prrafodelista"/>
        <w:numPr>
          <w:ilvl w:val="0"/>
          <w:numId w:val="7"/>
        </w:numPr>
        <w:tabs>
          <w:tab w:val="num" w:pos="720"/>
        </w:tabs>
        <w:spacing w:after="120" w:line="330" w:lineRule="atLeast"/>
        <w:rPr>
          <w:rFonts w:cstheme="minorHAnsi"/>
        </w:rPr>
      </w:pPr>
      <w:r w:rsidRPr="001E27C9">
        <w:rPr>
          <w:rFonts w:cstheme="minorHAnsi"/>
        </w:rPr>
        <w:t>Determinación de Criterios de auditoria</w:t>
      </w:r>
    </w:p>
    <w:p w14:paraId="69DCD121" w14:textId="4083F1FA" w:rsidR="001E27C9" w:rsidRDefault="001E27C9">
      <w:pPr>
        <w:pStyle w:val="Textoindependiente"/>
        <w:ind w:left="0" w:firstLine="0"/>
        <w:rPr>
          <w:b/>
          <w:bCs/>
        </w:rPr>
      </w:pPr>
    </w:p>
    <w:p w14:paraId="20E6E7B4" w14:textId="5C130ACC" w:rsidR="001E27C9" w:rsidRDefault="001E27C9">
      <w:pPr>
        <w:pStyle w:val="Textoindependiente"/>
        <w:ind w:left="0" w:firstLine="0"/>
        <w:rPr>
          <w:b/>
          <w:bCs/>
        </w:rPr>
      </w:pPr>
      <w:r>
        <w:rPr>
          <w:b/>
          <w:bCs/>
        </w:rPr>
        <w:t>MÓDULO 5:</w:t>
      </w:r>
    </w:p>
    <w:p w14:paraId="35E33249" w14:textId="77777777" w:rsidR="001E27C9" w:rsidRPr="001E27C9" w:rsidRDefault="001E27C9" w:rsidP="001E27C9">
      <w:pPr>
        <w:pStyle w:val="Prrafodelista"/>
        <w:numPr>
          <w:ilvl w:val="0"/>
          <w:numId w:val="7"/>
        </w:numPr>
        <w:tabs>
          <w:tab w:val="num" w:pos="720"/>
        </w:tabs>
        <w:spacing w:after="120" w:line="330" w:lineRule="atLeast"/>
        <w:rPr>
          <w:rFonts w:cstheme="minorHAnsi"/>
        </w:rPr>
      </w:pPr>
      <w:r w:rsidRPr="001E27C9">
        <w:rPr>
          <w:rFonts w:cstheme="minorHAnsi"/>
        </w:rPr>
        <w:t>Determinación de Criterios de auditoria</w:t>
      </w:r>
    </w:p>
    <w:p w14:paraId="619229E5" w14:textId="680CF6AE" w:rsidR="001E27C9" w:rsidRDefault="001E27C9">
      <w:pPr>
        <w:pStyle w:val="Textoindependiente"/>
        <w:ind w:left="0" w:firstLine="0"/>
        <w:rPr>
          <w:b/>
          <w:bCs/>
        </w:rPr>
      </w:pPr>
    </w:p>
    <w:p w14:paraId="54605B15" w14:textId="746E98BE" w:rsidR="001E27C9" w:rsidRDefault="001E27C9">
      <w:pPr>
        <w:pStyle w:val="Textoindependiente"/>
        <w:ind w:left="0" w:firstLine="0"/>
        <w:rPr>
          <w:b/>
          <w:bCs/>
        </w:rPr>
      </w:pPr>
      <w:r>
        <w:rPr>
          <w:b/>
          <w:bCs/>
        </w:rPr>
        <w:t>MÓDULO 6</w:t>
      </w:r>
      <w:r w:rsidR="0080711B">
        <w:rPr>
          <w:b/>
          <w:bCs/>
        </w:rPr>
        <w:t>:</w:t>
      </w:r>
    </w:p>
    <w:p w14:paraId="20CFF62A" w14:textId="2A69E92F" w:rsidR="001E27C9" w:rsidRDefault="001E27C9" w:rsidP="001E27C9">
      <w:pPr>
        <w:pStyle w:val="Textoindependiente"/>
        <w:numPr>
          <w:ilvl w:val="0"/>
          <w:numId w:val="7"/>
        </w:numPr>
        <w:rPr>
          <w:rFonts w:cstheme="minorHAnsi"/>
        </w:rPr>
      </w:pPr>
      <w:r w:rsidRPr="004811D6">
        <w:rPr>
          <w:rFonts w:cstheme="minorHAnsi"/>
        </w:rPr>
        <w:t>Método para la redacción de hallazgos</w:t>
      </w:r>
    </w:p>
    <w:p w14:paraId="3C236AD2" w14:textId="35C5BD5A" w:rsidR="001E27C9" w:rsidRDefault="001E27C9">
      <w:pPr>
        <w:pStyle w:val="Textoindependiente"/>
        <w:ind w:left="0" w:firstLine="0"/>
        <w:rPr>
          <w:rFonts w:cstheme="minorHAnsi"/>
        </w:rPr>
      </w:pPr>
    </w:p>
    <w:p w14:paraId="7DFDEEF9" w14:textId="51E6961A" w:rsidR="001E27C9" w:rsidRPr="001E27C9" w:rsidRDefault="001E27C9">
      <w:pPr>
        <w:pStyle w:val="Textoindependiente"/>
        <w:ind w:left="0" w:firstLine="0"/>
        <w:rPr>
          <w:b/>
          <w:bCs/>
        </w:rPr>
      </w:pPr>
      <w:r w:rsidRPr="001E27C9">
        <w:rPr>
          <w:rFonts w:cstheme="minorHAnsi"/>
          <w:b/>
          <w:bCs/>
        </w:rPr>
        <w:t>MÓDULO 7</w:t>
      </w:r>
      <w:r w:rsidR="0080711B">
        <w:rPr>
          <w:rFonts w:cstheme="minorHAnsi"/>
          <w:b/>
          <w:bCs/>
        </w:rPr>
        <w:t>:</w:t>
      </w:r>
    </w:p>
    <w:p w14:paraId="187B6C0A" w14:textId="05BDC201" w:rsidR="001E27C9" w:rsidRDefault="001E27C9" w:rsidP="001E27C9">
      <w:pPr>
        <w:pStyle w:val="Textoindependiente"/>
        <w:numPr>
          <w:ilvl w:val="0"/>
          <w:numId w:val="7"/>
        </w:numPr>
        <w:rPr>
          <w:b/>
          <w:bCs/>
        </w:rPr>
      </w:pPr>
      <w:r w:rsidRPr="004811D6">
        <w:rPr>
          <w:rFonts w:cstheme="minorHAnsi"/>
        </w:rPr>
        <w:t>Método para la redacción de hallazgos</w:t>
      </w:r>
    </w:p>
    <w:p w14:paraId="7A7FE806" w14:textId="17F53248" w:rsidR="001E27C9" w:rsidRDefault="001E27C9">
      <w:pPr>
        <w:pStyle w:val="Textoindependiente"/>
        <w:ind w:left="0" w:firstLine="0"/>
        <w:rPr>
          <w:b/>
          <w:bCs/>
        </w:rPr>
      </w:pPr>
    </w:p>
    <w:p w14:paraId="3496B0A0" w14:textId="1402B402" w:rsidR="001E27C9" w:rsidRDefault="001E27C9">
      <w:pPr>
        <w:pStyle w:val="Textoindependiente"/>
        <w:ind w:left="0" w:firstLine="0"/>
        <w:rPr>
          <w:b/>
          <w:bCs/>
        </w:rPr>
      </w:pPr>
    </w:p>
    <w:p w14:paraId="46C067F3" w14:textId="5E60AA18" w:rsidR="001E27C9" w:rsidRDefault="001E27C9">
      <w:pPr>
        <w:pStyle w:val="Textoindependiente"/>
        <w:ind w:left="0" w:firstLine="0"/>
        <w:rPr>
          <w:b/>
          <w:bCs/>
        </w:rPr>
      </w:pPr>
    </w:p>
    <w:p w14:paraId="78279FA8" w14:textId="2DCEDFDB" w:rsidR="00CF28EB" w:rsidRDefault="00FE7E5F" w:rsidP="0080711B">
      <w:pPr>
        <w:pStyle w:val="Ttulo2"/>
        <w:ind w:left="0"/>
      </w:pPr>
      <w:r>
        <w:rPr>
          <w:spacing w:val="-2"/>
        </w:rPr>
        <w:t>CERTIFICACIÓN</w:t>
      </w:r>
    </w:p>
    <w:p w14:paraId="2324DC61" w14:textId="77777777" w:rsidR="00CF28EB" w:rsidRDefault="00FE7E5F">
      <w:pPr>
        <w:pStyle w:val="Textoindependiente"/>
        <w:spacing w:before="1"/>
        <w:ind w:left="262" w:firstLine="0"/>
      </w:pPr>
      <w:r>
        <w:t>Se</w:t>
      </w:r>
      <w:r>
        <w:rPr>
          <w:spacing w:val="-2"/>
        </w:rPr>
        <w:t xml:space="preserve"> </w:t>
      </w:r>
      <w:r>
        <w:t>otorgará</w:t>
      </w:r>
      <w:r>
        <w:rPr>
          <w:spacing w:val="-4"/>
        </w:rPr>
        <w:t xml:space="preserve"> </w:t>
      </w:r>
      <w:r>
        <w:t>certificado digital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cumplan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 mínima de 75% y obtengan una nota igual o superior a 4,0.-</w:t>
      </w:r>
    </w:p>
    <w:p w14:paraId="582741E4" w14:textId="77777777" w:rsidR="00CF28EB" w:rsidRDefault="00CF28EB">
      <w:pPr>
        <w:pStyle w:val="Textoindependiente"/>
        <w:spacing w:before="42"/>
        <w:ind w:left="0" w:firstLine="0"/>
      </w:pPr>
    </w:p>
    <w:p w14:paraId="606ACAF3" w14:textId="2E3C9BEB" w:rsidR="00CF28EB" w:rsidRDefault="00CF28EB">
      <w:pPr>
        <w:pStyle w:val="Textoindependiente"/>
        <w:spacing w:before="292"/>
        <w:ind w:left="0" w:firstLine="0"/>
        <w:rPr>
          <w:rFonts w:ascii="Calibri"/>
          <w:sz w:val="24"/>
        </w:rPr>
      </w:pPr>
    </w:p>
    <w:p w14:paraId="66365BF0" w14:textId="4E71F0A9" w:rsidR="009E7F09" w:rsidRDefault="009E7F09">
      <w:pPr>
        <w:pStyle w:val="Textoindependiente"/>
        <w:spacing w:before="292"/>
        <w:ind w:left="0" w:firstLine="0"/>
        <w:rPr>
          <w:rFonts w:ascii="Calibri"/>
          <w:sz w:val="24"/>
        </w:rPr>
      </w:pPr>
    </w:p>
    <w:p w14:paraId="042A6182" w14:textId="68EB7118" w:rsidR="009E7F09" w:rsidRDefault="009E7F09">
      <w:pPr>
        <w:pStyle w:val="Textoindependiente"/>
        <w:spacing w:before="292"/>
        <w:ind w:left="0" w:firstLine="0"/>
        <w:rPr>
          <w:rFonts w:ascii="Calibri"/>
          <w:sz w:val="24"/>
        </w:rPr>
      </w:pPr>
    </w:p>
    <w:p w14:paraId="2B5EA0C1" w14:textId="6849C954" w:rsidR="009E7F09" w:rsidRDefault="009E7F09">
      <w:pPr>
        <w:pStyle w:val="Textoindependiente"/>
        <w:spacing w:before="292"/>
        <w:ind w:left="0" w:firstLine="0"/>
        <w:rPr>
          <w:rFonts w:ascii="Calibri"/>
          <w:sz w:val="24"/>
        </w:rPr>
      </w:pPr>
    </w:p>
    <w:p w14:paraId="2781ABFC" w14:textId="4BCF2C0E" w:rsidR="009E7F09" w:rsidRDefault="009E7F09" w:rsidP="001E27C9">
      <w:pPr>
        <w:pStyle w:val="Textoindependiente"/>
        <w:spacing w:before="292"/>
        <w:ind w:left="0" w:firstLine="0"/>
        <w:rPr>
          <w:rFonts w:ascii="Calibri"/>
          <w:sz w:val="24"/>
        </w:rPr>
      </w:pPr>
    </w:p>
    <w:p w14:paraId="0721DACC" w14:textId="5475BC35" w:rsidR="00CF28EB" w:rsidRDefault="00CF28EB">
      <w:pPr>
        <w:tabs>
          <w:tab w:val="right" w:pos="2753"/>
        </w:tabs>
        <w:ind w:left="262"/>
        <w:rPr>
          <w:rFonts w:ascii="Times New Roman"/>
          <w:sz w:val="24"/>
        </w:rPr>
      </w:pPr>
    </w:p>
    <w:sectPr w:rsidR="00CF28EB">
      <w:headerReference w:type="default" r:id="rId8"/>
      <w:pgSz w:w="12240" w:h="15840"/>
      <w:pgMar w:top="18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9004" w14:textId="77777777" w:rsidR="001121D7" w:rsidRDefault="001121D7" w:rsidP="009E7F09">
      <w:r>
        <w:separator/>
      </w:r>
    </w:p>
  </w:endnote>
  <w:endnote w:type="continuationSeparator" w:id="0">
    <w:p w14:paraId="797A0C62" w14:textId="77777777" w:rsidR="001121D7" w:rsidRDefault="001121D7" w:rsidP="009E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AA24" w14:textId="77777777" w:rsidR="001121D7" w:rsidRDefault="001121D7" w:rsidP="009E7F09">
      <w:r>
        <w:separator/>
      </w:r>
    </w:p>
  </w:footnote>
  <w:footnote w:type="continuationSeparator" w:id="0">
    <w:p w14:paraId="1F402E98" w14:textId="77777777" w:rsidR="001121D7" w:rsidRDefault="001121D7" w:rsidP="009E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0F9F" w14:textId="7DAD6E2E" w:rsidR="009E7F09" w:rsidRDefault="009E7F09">
    <w:pPr>
      <w:pStyle w:val="Encabezado"/>
    </w:pPr>
    <w:r>
      <w:rPr>
        <w:noProof/>
      </w:rPr>
      <w:drawing>
        <wp:anchor distT="0" distB="0" distL="0" distR="0" simplePos="0" relativeHeight="251645440" behindDoc="1" locked="0" layoutInCell="1" allowOverlap="1" wp14:anchorId="0168E329" wp14:editId="2CEF8AC0">
          <wp:simplePos x="0" y="0"/>
          <wp:positionH relativeFrom="page">
            <wp:posOffset>403860</wp:posOffset>
          </wp:positionH>
          <wp:positionV relativeFrom="page">
            <wp:posOffset>457200</wp:posOffset>
          </wp:positionV>
          <wp:extent cx="6858000" cy="92460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9246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6C5"/>
    <w:multiLevelType w:val="hybridMultilevel"/>
    <w:tmpl w:val="59266CE2"/>
    <w:lvl w:ilvl="0" w:tplc="879CCF28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F729B3C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DFE89E8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3" w:tplc="FC4C7510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55DC3724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DD8E44FA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A07E7894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5A7CC36C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C2CA4C94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DF5A80"/>
    <w:multiLevelType w:val="hybridMultilevel"/>
    <w:tmpl w:val="C8EC7E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6002"/>
    <w:multiLevelType w:val="hybridMultilevel"/>
    <w:tmpl w:val="D19E2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7085"/>
    <w:multiLevelType w:val="hybridMultilevel"/>
    <w:tmpl w:val="E88496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7BB"/>
    <w:multiLevelType w:val="hybridMultilevel"/>
    <w:tmpl w:val="17CE899A"/>
    <w:lvl w:ilvl="0" w:tplc="6D5E4C8A">
      <w:numFmt w:val="bullet"/>
      <w:lvlText w:val="-"/>
      <w:lvlJc w:val="left"/>
      <w:pPr>
        <w:ind w:left="97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7AE35F6">
      <w:numFmt w:val="bullet"/>
      <w:lvlText w:val="•"/>
      <w:lvlJc w:val="left"/>
      <w:pPr>
        <w:ind w:left="1818" w:hanging="708"/>
      </w:pPr>
      <w:rPr>
        <w:rFonts w:hint="default"/>
        <w:lang w:val="es-ES" w:eastAsia="en-US" w:bidi="ar-SA"/>
      </w:rPr>
    </w:lvl>
    <w:lvl w:ilvl="2" w:tplc="914235A8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3" w:tplc="F3349C18">
      <w:numFmt w:val="bullet"/>
      <w:lvlText w:val="•"/>
      <w:lvlJc w:val="left"/>
      <w:pPr>
        <w:ind w:left="3494" w:hanging="708"/>
      </w:pPr>
      <w:rPr>
        <w:rFonts w:hint="default"/>
        <w:lang w:val="es-ES" w:eastAsia="en-US" w:bidi="ar-SA"/>
      </w:rPr>
    </w:lvl>
    <w:lvl w:ilvl="4" w:tplc="F184F2E0">
      <w:numFmt w:val="bullet"/>
      <w:lvlText w:val="•"/>
      <w:lvlJc w:val="left"/>
      <w:pPr>
        <w:ind w:left="4332" w:hanging="708"/>
      </w:pPr>
      <w:rPr>
        <w:rFonts w:hint="default"/>
        <w:lang w:val="es-ES" w:eastAsia="en-US" w:bidi="ar-SA"/>
      </w:rPr>
    </w:lvl>
    <w:lvl w:ilvl="5" w:tplc="230E1414">
      <w:numFmt w:val="bullet"/>
      <w:lvlText w:val="•"/>
      <w:lvlJc w:val="left"/>
      <w:pPr>
        <w:ind w:left="5170" w:hanging="708"/>
      </w:pPr>
      <w:rPr>
        <w:rFonts w:hint="default"/>
        <w:lang w:val="es-ES" w:eastAsia="en-US" w:bidi="ar-SA"/>
      </w:rPr>
    </w:lvl>
    <w:lvl w:ilvl="6" w:tplc="B54223A4">
      <w:numFmt w:val="bullet"/>
      <w:lvlText w:val="•"/>
      <w:lvlJc w:val="left"/>
      <w:pPr>
        <w:ind w:left="6008" w:hanging="708"/>
      </w:pPr>
      <w:rPr>
        <w:rFonts w:hint="default"/>
        <w:lang w:val="es-ES" w:eastAsia="en-US" w:bidi="ar-SA"/>
      </w:rPr>
    </w:lvl>
    <w:lvl w:ilvl="7" w:tplc="B0A88BD4">
      <w:numFmt w:val="bullet"/>
      <w:lvlText w:val="•"/>
      <w:lvlJc w:val="left"/>
      <w:pPr>
        <w:ind w:left="6846" w:hanging="708"/>
      </w:pPr>
      <w:rPr>
        <w:rFonts w:hint="default"/>
        <w:lang w:val="es-ES" w:eastAsia="en-US" w:bidi="ar-SA"/>
      </w:rPr>
    </w:lvl>
    <w:lvl w:ilvl="8" w:tplc="BD40ED9C">
      <w:numFmt w:val="bullet"/>
      <w:lvlText w:val="•"/>
      <w:lvlJc w:val="left"/>
      <w:pPr>
        <w:ind w:left="768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695816E6"/>
    <w:multiLevelType w:val="hybridMultilevel"/>
    <w:tmpl w:val="4A60C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3CE"/>
    <w:multiLevelType w:val="hybridMultilevel"/>
    <w:tmpl w:val="5156C6D4"/>
    <w:lvl w:ilvl="0" w:tplc="26B2FC7E">
      <w:numFmt w:val="bullet"/>
      <w:lvlText w:val="-"/>
      <w:lvlJc w:val="left"/>
      <w:pPr>
        <w:ind w:left="970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2E29A1E">
      <w:numFmt w:val="bullet"/>
      <w:lvlText w:val="•"/>
      <w:lvlJc w:val="left"/>
      <w:pPr>
        <w:ind w:left="1818" w:hanging="708"/>
      </w:pPr>
      <w:rPr>
        <w:rFonts w:hint="default"/>
        <w:lang w:val="es-ES" w:eastAsia="en-US" w:bidi="ar-SA"/>
      </w:rPr>
    </w:lvl>
    <w:lvl w:ilvl="2" w:tplc="032634FE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3" w:tplc="498C0A0A">
      <w:numFmt w:val="bullet"/>
      <w:lvlText w:val="•"/>
      <w:lvlJc w:val="left"/>
      <w:pPr>
        <w:ind w:left="3494" w:hanging="708"/>
      </w:pPr>
      <w:rPr>
        <w:rFonts w:hint="default"/>
        <w:lang w:val="es-ES" w:eastAsia="en-US" w:bidi="ar-SA"/>
      </w:rPr>
    </w:lvl>
    <w:lvl w:ilvl="4" w:tplc="9E50F360">
      <w:numFmt w:val="bullet"/>
      <w:lvlText w:val="•"/>
      <w:lvlJc w:val="left"/>
      <w:pPr>
        <w:ind w:left="4332" w:hanging="708"/>
      </w:pPr>
      <w:rPr>
        <w:rFonts w:hint="default"/>
        <w:lang w:val="es-ES" w:eastAsia="en-US" w:bidi="ar-SA"/>
      </w:rPr>
    </w:lvl>
    <w:lvl w:ilvl="5" w:tplc="5CF6E2E2">
      <w:numFmt w:val="bullet"/>
      <w:lvlText w:val="•"/>
      <w:lvlJc w:val="left"/>
      <w:pPr>
        <w:ind w:left="5170" w:hanging="708"/>
      </w:pPr>
      <w:rPr>
        <w:rFonts w:hint="default"/>
        <w:lang w:val="es-ES" w:eastAsia="en-US" w:bidi="ar-SA"/>
      </w:rPr>
    </w:lvl>
    <w:lvl w:ilvl="6" w:tplc="904632D0">
      <w:numFmt w:val="bullet"/>
      <w:lvlText w:val="•"/>
      <w:lvlJc w:val="left"/>
      <w:pPr>
        <w:ind w:left="6008" w:hanging="708"/>
      </w:pPr>
      <w:rPr>
        <w:rFonts w:hint="default"/>
        <w:lang w:val="es-ES" w:eastAsia="en-US" w:bidi="ar-SA"/>
      </w:rPr>
    </w:lvl>
    <w:lvl w:ilvl="7" w:tplc="9F4498E6">
      <w:numFmt w:val="bullet"/>
      <w:lvlText w:val="•"/>
      <w:lvlJc w:val="left"/>
      <w:pPr>
        <w:ind w:left="6846" w:hanging="708"/>
      </w:pPr>
      <w:rPr>
        <w:rFonts w:hint="default"/>
        <w:lang w:val="es-ES" w:eastAsia="en-US" w:bidi="ar-SA"/>
      </w:rPr>
    </w:lvl>
    <w:lvl w:ilvl="8" w:tplc="42FAD5BA">
      <w:numFmt w:val="bullet"/>
      <w:lvlText w:val="•"/>
      <w:lvlJc w:val="left"/>
      <w:pPr>
        <w:ind w:left="7684" w:hanging="70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EB"/>
    <w:rsid w:val="001121D7"/>
    <w:rsid w:val="001E27C9"/>
    <w:rsid w:val="0080711B"/>
    <w:rsid w:val="008078DE"/>
    <w:rsid w:val="009E7F09"/>
    <w:rsid w:val="00CF28EB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01C8"/>
  <w15:docId w15:val="{78272433-4FD5-4E0B-B74A-7DD2636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227"/>
      <w:ind w:left="26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69" w:hanging="707"/>
    </w:pPr>
  </w:style>
  <w:style w:type="paragraph" w:styleId="Prrafodelista">
    <w:name w:val="List Paragraph"/>
    <w:basedOn w:val="Normal"/>
    <w:uiPriority w:val="1"/>
    <w:qFormat/>
    <w:pPr>
      <w:spacing w:line="252" w:lineRule="exact"/>
      <w:ind w:left="969" w:hanging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7F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F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7F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F09"/>
    <w:rPr>
      <w:rFonts w:ascii="Arial MT" w:eastAsia="Arial MT" w:hAnsi="Arial MT" w:cs="Arial MT"/>
      <w:lang w:val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E7F09"/>
    <w:rPr>
      <w:color w:val="808080"/>
    </w:rPr>
  </w:style>
  <w:style w:type="table" w:styleId="Tablaconcuadrcula">
    <w:name w:val="Table Grid"/>
    <w:basedOn w:val="Tablanormal"/>
    <w:uiPriority w:val="39"/>
    <w:rsid w:val="001E27C9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7513-75BB-485D-980E-37668A3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Osses</dc:creator>
  <cp:lastModifiedBy>Paola Osses Saldaña</cp:lastModifiedBy>
  <cp:revision>2</cp:revision>
  <dcterms:created xsi:type="dcterms:W3CDTF">2025-06-04T20:41:00Z</dcterms:created>
  <dcterms:modified xsi:type="dcterms:W3CDTF">2025-06-04T20:41:00Z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