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Estrategias para el abordaje de la violencia de género en el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01/09/2025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02/09/2025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13:30 a 17:30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1238039362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$70.000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0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9k24x8d9jng0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ataua1b9l0aa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A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Iakwm3Cytnwfi1CWRJoJb976A==">CgMxLjAyCGguZ2pkZ3hzMg5oLmF0YXVhMWI5bDBhYTIOaC45azI0eDhkOWpuZzA4AHIhMWp1OGlyTDcydzh0a05yeG5fWnQ0Q3RXekRVUWZRanRG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