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Sustentabilidad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 Hrs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Inicio 17/06/2026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Término 15/07/2026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E-Learning Asincrónico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CECAP, Centro Educación Continua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1238049053 (Estrategias para el manejo de la sustentabilidad y acción climática en el trabajo)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$168.000</w:t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7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8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03</w:t>
          </w:r>
        </w:p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27-01-2026</w:t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3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hanging="1"/>
    </w:pPr>
    <w:rPr>
      <w:rFonts w:ascii="Times New Roman" w:cs="Times New Roman" w:eastAsia="Times New Roman" w:hAnsi="Times New Roman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hanging="1"/>
      <w:jc w:val="right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Skeu3gMor6Cg+8LiVO3Y0U3mmQ==">CgMxLjAyCGguZ2pkZ3hzMg5oLjEzNnpxZzVibmIxdzINaC5tOTFtZHZxcWw0cjgAciExeTdoOExuaGlybmhNbTlNbS1ITHVaZGJRSW9SUl9NeFA=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